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943E3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相关</w:t>
      </w: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参数</w:t>
      </w:r>
      <w:bookmarkEnd w:id="0"/>
      <w:r>
        <w:rPr>
          <w:rFonts w:hint="eastAsia" w:ascii="仿宋" w:hAnsi="仿宋" w:eastAsia="仿宋" w:cs="仿宋"/>
          <w:sz w:val="32"/>
          <w:szCs w:val="32"/>
        </w:rPr>
        <w:t>如下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:</w:t>
      </w:r>
    </w:p>
    <w:p w14:paraId="4E46489B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使用电压：AC220V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;</w:t>
      </w:r>
    </w:p>
    <w:p w14:paraId="05C33532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PVC薄膜按键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;</w:t>
      </w:r>
    </w:p>
    <w:p w14:paraId="2DB57AB0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安全类别：II类BF 型康复理疗设备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;</w:t>
      </w:r>
    </w:p>
    <w:p w14:paraId="20CA1CB3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胃肠起搏定时功能：30分钟、20分钟、10分钟可选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;</w:t>
      </w:r>
    </w:p>
    <w:p w14:paraId="74B57006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胃肠电药治疗输出：≥3组胃肠定向药疗输出，可同时分别操作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;</w:t>
      </w:r>
    </w:p>
    <w:p w14:paraId="11A4A6DD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胃肠治疗温度：可分低、中、高温度档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;</w:t>
      </w:r>
    </w:p>
    <w:p w14:paraId="12CDECCE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sz w:val="32"/>
          <w:szCs w:val="32"/>
        </w:rPr>
        <w:t>采用静态行走轮，治疗后方便移动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40E707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316460"/>
    <w:rsid w:val="3E31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四川分公司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2025-07-18T04:19:00Z</dcterms:created>
  <dc:creator>Administrator</dc:creator>
  <cp:lastModifiedBy>Administrator</cp:lastModifiedBy>
  <dcterms:modified xsi:type="dcterms:W3CDTF">2025-07-18T04:21:27Z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884AD808D8C3475697F5FEBA15229C5C_11</vt:lpwstr>
  </property>
  <property fmtid="{D5CDD505-2E9C-101B-9397-08002B2CF9AE}" pid="4" name="KSOTemplateDocerSaveRecord">
    <vt:lpwstr>eyJoZGlkIjoiOTdhOTE2YTBmOWVjODZjZmYyN2FhZjI5NjFiYWIyNTIiLCJ1c2VySWQiOiIxNTA2MzQ1NDgzIn0=</vt:lpwstr>
  </property>
</Properties>
</file>